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7B3D" w14:textId="7761FE26" w:rsidR="00911719" w:rsidRPr="00911719" w:rsidRDefault="00911719" w:rsidP="00911719">
      <w:pPr>
        <w:rPr>
          <w:rFonts w:asciiTheme="minorBidi" w:hAnsiTheme="minorBidi"/>
          <w:sz w:val="28"/>
          <w:szCs w:val="28"/>
        </w:rPr>
      </w:pPr>
      <w:r w:rsidRPr="00911719">
        <w:rPr>
          <w:rFonts w:asciiTheme="minorBidi" w:hAnsiTheme="minorBidi"/>
          <w:b/>
          <w:bCs/>
          <w:sz w:val="28"/>
          <w:szCs w:val="28"/>
        </w:rPr>
        <w:t xml:space="preserve">Call To </w:t>
      </w:r>
      <w:proofErr w:type="gramStart"/>
      <w:r w:rsidRPr="00911719">
        <w:rPr>
          <w:rFonts w:asciiTheme="minorBidi" w:hAnsiTheme="minorBidi"/>
          <w:b/>
          <w:bCs/>
          <w:sz w:val="28"/>
          <w:szCs w:val="28"/>
        </w:rPr>
        <w:t>Worship</w:t>
      </w:r>
      <w:r>
        <w:rPr>
          <w:rFonts w:asciiTheme="minorBidi" w:hAnsiTheme="minorBidi"/>
          <w:b/>
          <w:bCs/>
          <w:sz w:val="28"/>
          <w:szCs w:val="28"/>
        </w:rPr>
        <w:t xml:space="preserve">  (</w:t>
      </w:r>
      <w:proofErr w:type="gramEnd"/>
      <w:r w:rsidRPr="00911719">
        <w:rPr>
          <w:rFonts w:asciiTheme="minorBidi" w:hAnsiTheme="minorBidi"/>
          <w:sz w:val="28"/>
          <w:szCs w:val="28"/>
        </w:rPr>
        <w:t>Congregation reads the</w:t>
      </w:r>
      <w:r>
        <w:rPr>
          <w:rFonts w:asciiTheme="minorBidi" w:hAnsiTheme="minorBidi"/>
          <w:b/>
          <w:bCs/>
          <w:sz w:val="28"/>
          <w:szCs w:val="28"/>
        </w:rPr>
        <w:t xml:space="preserve"> bold.)</w:t>
      </w:r>
    </w:p>
    <w:p w14:paraId="636D99D1" w14:textId="4E66676E" w:rsidR="00911719" w:rsidRPr="00911719" w:rsidRDefault="00911719" w:rsidP="00911719">
      <w:pPr>
        <w:rPr>
          <w:rFonts w:asciiTheme="minorBidi" w:hAnsiTheme="minorBidi"/>
          <w:sz w:val="28"/>
          <w:szCs w:val="28"/>
        </w:rPr>
      </w:pPr>
      <w:r w:rsidRPr="00911719">
        <w:rPr>
          <w:rFonts w:asciiTheme="minorBidi" w:hAnsiTheme="minorBidi"/>
          <w:sz w:val="28"/>
          <w:szCs w:val="28"/>
        </w:rPr>
        <w:t>We come to the well of fear and doubt. </w:t>
      </w:r>
    </w:p>
    <w:p w14:paraId="7EB2CBC7" w14:textId="385C0B72" w:rsidR="00911719" w:rsidRPr="00911719" w:rsidRDefault="00911719" w:rsidP="00911719">
      <w:pPr>
        <w:rPr>
          <w:rFonts w:asciiTheme="minorBidi" w:hAnsiTheme="minorBidi"/>
          <w:sz w:val="28"/>
          <w:szCs w:val="28"/>
        </w:rPr>
      </w:pPr>
      <w:r w:rsidRPr="00911719">
        <w:rPr>
          <w:rFonts w:asciiTheme="minorBidi" w:hAnsiTheme="minorBidi"/>
          <w:b/>
          <w:bCs/>
          <w:sz w:val="28"/>
          <w:szCs w:val="28"/>
        </w:rPr>
        <w:t>We have drawn deeply of those waters.</w:t>
      </w:r>
    </w:p>
    <w:p w14:paraId="2C407DDE" w14:textId="37108CEA" w:rsidR="00911719" w:rsidRPr="00911719" w:rsidRDefault="00911719" w:rsidP="00911719">
      <w:pPr>
        <w:rPr>
          <w:rFonts w:asciiTheme="minorBidi" w:hAnsiTheme="minorBidi"/>
          <w:sz w:val="28"/>
          <w:szCs w:val="28"/>
        </w:rPr>
      </w:pPr>
      <w:r w:rsidRPr="00911719">
        <w:rPr>
          <w:rFonts w:asciiTheme="minorBidi" w:hAnsiTheme="minorBidi"/>
          <w:sz w:val="28"/>
          <w:szCs w:val="28"/>
        </w:rPr>
        <w:t>We come to the well of anger and hate. </w:t>
      </w:r>
    </w:p>
    <w:p w14:paraId="412968C4" w14:textId="4702B734" w:rsidR="00911719" w:rsidRPr="00911719" w:rsidRDefault="00911719" w:rsidP="00911719">
      <w:pPr>
        <w:rPr>
          <w:rFonts w:asciiTheme="minorBidi" w:hAnsiTheme="minorBidi"/>
          <w:sz w:val="28"/>
          <w:szCs w:val="28"/>
        </w:rPr>
      </w:pPr>
      <w:r w:rsidRPr="00911719">
        <w:rPr>
          <w:rFonts w:asciiTheme="minorBidi" w:hAnsiTheme="minorBidi"/>
          <w:b/>
          <w:bCs/>
          <w:sz w:val="28"/>
          <w:szCs w:val="28"/>
        </w:rPr>
        <w:t>These waters flourish in all the land.</w:t>
      </w:r>
    </w:p>
    <w:p w14:paraId="6CA50D1A" w14:textId="39CF2D35" w:rsidR="00911719" w:rsidRPr="00911719" w:rsidRDefault="00911719" w:rsidP="00911719">
      <w:pPr>
        <w:rPr>
          <w:rFonts w:asciiTheme="minorBidi" w:hAnsiTheme="minorBidi"/>
          <w:sz w:val="28"/>
          <w:szCs w:val="28"/>
        </w:rPr>
      </w:pPr>
      <w:r w:rsidRPr="00911719">
        <w:rPr>
          <w:rFonts w:asciiTheme="minorBidi" w:hAnsiTheme="minorBidi"/>
          <w:sz w:val="28"/>
          <w:szCs w:val="28"/>
        </w:rPr>
        <w:t>Lord, bring us to the water of peace and hope. </w:t>
      </w:r>
    </w:p>
    <w:p w14:paraId="12F49FD9" w14:textId="1AFA342C" w:rsidR="00911719" w:rsidRPr="00911719" w:rsidRDefault="00911719" w:rsidP="00911719">
      <w:pPr>
        <w:rPr>
          <w:rFonts w:asciiTheme="minorBidi" w:hAnsiTheme="minorBidi"/>
          <w:sz w:val="28"/>
          <w:szCs w:val="28"/>
        </w:rPr>
      </w:pPr>
      <w:r w:rsidRPr="00911719">
        <w:rPr>
          <w:rFonts w:asciiTheme="minorBidi" w:hAnsiTheme="minorBidi"/>
          <w:b/>
          <w:bCs/>
          <w:sz w:val="28"/>
          <w:szCs w:val="28"/>
        </w:rPr>
        <w:t>Lord, bring us to the well of salvation. AMEN.</w:t>
      </w:r>
    </w:p>
    <w:p w14:paraId="4DA515FB" w14:textId="77777777" w:rsidR="00911719" w:rsidRPr="00911719" w:rsidRDefault="00911719" w:rsidP="00911719">
      <w:pPr>
        <w:rPr>
          <w:rFonts w:asciiTheme="minorBidi" w:hAnsiTheme="minorBidi"/>
          <w:sz w:val="28"/>
          <w:szCs w:val="28"/>
        </w:rPr>
      </w:pPr>
      <w:r w:rsidRPr="00911719">
        <w:rPr>
          <w:rFonts w:asciiTheme="minorBidi" w:hAnsiTheme="minorBidi"/>
          <w:sz w:val="28"/>
          <w:szCs w:val="28"/>
        </w:rPr>
        <w:t> </w:t>
      </w:r>
    </w:p>
    <w:p w14:paraId="51492955" w14:textId="77777777" w:rsidR="00911719" w:rsidRPr="00911719" w:rsidRDefault="00911719" w:rsidP="00911719">
      <w:pPr>
        <w:rPr>
          <w:rFonts w:asciiTheme="minorBidi" w:hAnsiTheme="minorBidi"/>
          <w:sz w:val="28"/>
          <w:szCs w:val="28"/>
        </w:rPr>
      </w:pPr>
      <w:r w:rsidRPr="00911719">
        <w:rPr>
          <w:rFonts w:asciiTheme="minorBidi" w:hAnsiTheme="minorBidi"/>
          <w:b/>
          <w:bCs/>
          <w:sz w:val="28"/>
          <w:szCs w:val="28"/>
        </w:rPr>
        <w:t>Opening Prayer</w:t>
      </w:r>
    </w:p>
    <w:p w14:paraId="7EC371F9" w14:textId="77777777" w:rsidR="00911719" w:rsidRPr="00911719" w:rsidRDefault="00911719" w:rsidP="00911719">
      <w:pPr>
        <w:rPr>
          <w:rFonts w:asciiTheme="minorBidi" w:hAnsiTheme="minorBidi"/>
          <w:sz w:val="28"/>
          <w:szCs w:val="28"/>
        </w:rPr>
      </w:pPr>
      <w:r w:rsidRPr="00911719">
        <w:rPr>
          <w:rFonts w:asciiTheme="minorBidi" w:hAnsiTheme="minorBidi"/>
          <w:sz w:val="28"/>
          <w:szCs w:val="28"/>
        </w:rPr>
        <w:t xml:space="preserve">Wellspring of eternal life, we come to </w:t>
      </w:r>
      <w:proofErr w:type="gramStart"/>
      <w:r w:rsidRPr="00911719">
        <w:rPr>
          <w:rFonts w:asciiTheme="minorBidi" w:hAnsiTheme="minorBidi"/>
          <w:sz w:val="28"/>
          <w:szCs w:val="28"/>
        </w:rPr>
        <w:t>you</w:t>
      </w:r>
      <w:proofErr w:type="gramEnd"/>
      <w:r w:rsidRPr="00911719">
        <w:rPr>
          <w:rFonts w:asciiTheme="minorBidi" w:hAnsiTheme="minorBidi"/>
          <w:sz w:val="28"/>
          <w:szCs w:val="28"/>
        </w:rPr>
        <w:t xml:space="preserve"> this day having drunk deeply the waters of anxiety and despair. Bring to us your living water. Quench our thirsting souls, for we offer this prayer in Your Name. AMEN.</w:t>
      </w:r>
    </w:p>
    <w:p w14:paraId="2AF86454" w14:textId="77777777" w:rsidR="00911719" w:rsidRPr="00911719" w:rsidRDefault="00911719" w:rsidP="00911719">
      <w:pPr>
        <w:rPr>
          <w:rFonts w:asciiTheme="minorBidi" w:hAnsiTheme="minorBidi"/>
          <w:sz w:val="28"/>
          <w:szCs w:val="28"/>
        </w:rPr>
      </w:pPr>
      <w:r w:rsidRPr="00911719">
        <w:rPr>
          <w:rFonts w:asciiTheme="minorBidi" w:hAnsiTheme="minorBidi"/>
          <w:b/>
          <w:bCs/>
          <w:sz w:val="28"/>
          <w:szCs w:val="28"/>
        </w:rPr>
        <w:t> </w:t>
      </w:r>
    </w:p>
    <w:p w14:paraId="162DC28F" w14:textId="41AFB620" w:rsidR="00911719" w:rsidRPr="00911719" w:rsidRDefault="00911719" w:rsidP="00911719">
      <w:pPr>
        <w:rPr>
          <w:rFonts w:asciiTheme="minorBidi" w:hAnsiTheme="minorBidi"/>
          <w:sz w:val="28"/>
          <w:szCs w:val="28"/>
        </w:rPr>
      </w:pPr>
      <w:r w:rsidRPr="00911719">
        <w:rPr>
          <w:rFonts w:asciiTheme="minorBidi" w:hAnsiTheme="minorBidi"/>
          <w:b/>
          <w:bCs/>
          <w:sz w:val="28"/>
          <w:szCs w:val="28"/>
        </w:rPr>
        <w:t xml:space="preserve">Please announce the </w:t>
      </w:r>
      <w:r w:rsidRPr="00911719">
        <w:rPr>
          <w:rFonts w:asciiTheme="minorBidi" w:hAnsiTheme="minorBidi"/>
          <w:b/>
          <w:bCs/>
          <w:sz w:val="28"/>
          <w:szCs w:val="28"/>
        </w:rPr>
        <w:t>Hymn of Praise: </w:t>
      </w:r>
      <w:r w:rsidRPr="00911719">
        <w:rPr>
          <w:rFonts w:asciiTheme="minorBidi" w:hAnsiTheme="minorBidi"/>
          <w:b/>
          <w:bCs/>
          <w:sz w:val="28"/>
          <w:szCs w:val="28"/>
        </w:rPr>
        <w:t>“</w:t>
      </w:r>
      <w:r w:rsidRPr="00911719">
        <w:rPr>
          <w:rFonts w:asciiTheme="minorBidi" w:hAnsiTheme="minorBidi"/>
          <w:sz w:val="28"/>
          <w:szCs w:val="28"/>
        </w:rPr>
        <w:t xml:space="preserve">I’ve Got Peace Like </w:t>
      </w:r>
      <w:r>
        <w:rPr>
          <w:rFonts w:asciiTheme="minorBidi" w:hAnsiTheme="minorBidi"/>
          <w:sz w:val="28"/>
          <w:szCs w:val="28"/>
        </w:rPr>
        <w:t>a</w:t>
      </w:r>
      <w:r w:rsidRPr="00911719">
        <w:rPr>
          <w:rFonts w:asciiTheme="minorBidi" w:hAnsiTheme="minorBidi"/>
          <w:sz w:val="28"/>
          <w:szCs w:val="28"/>
        </w:rPr>
        <w:t xml:space="preserve"> River</w:t>
      </w:r>
      <w:r w:rsidRPr="00911719">
        <w:rPr>
          <w:rFonts w:asciiTheme="minorBidi" w:hAnsiTheme="minorBidi"/>
          <w:sz w:val="28"/>
          <w:szCs w:val="28"/>
        </w:rPr>
        <w:t>”</w:t>
      </w:r>
      <w:r w:rsidRPr="00911719">
        <w:rPr>
          <w:rFonts w:asciiTheme="minorBidi" w:hAnsiTheme="minorBidi"/>
          <w:sz w:val="28"/>
          <w:szCs w:val="28"/>
        </w:rPr>
        <w:t> </w:t>
      </w:r>
      <w:r w:rsidRPr="00911719">
        <w:rPr>
          <w:rFonts w:asciiTheme="minorBidi" w:hAnsiTheme="minorBidi"/>
          <w:sz w:val="28"/>
          <w:szCs w:val="28"/>
        </w:rPr>
        <w:t>#</w:t>
      </w:r>
      <w:r w:rsidRPr="00911719">
        <w:rPr>
          <w:rFonts w:asciiTheme="minorBidi" w:hAnsiTheme="minorBidi"/>
          <w:sz w:val="28"/>
          <w:szCs w:val="28"/>
        </w:rPr>
        <w:t>2145</w:t>
      </w:r>
    </w:p>
    <w:p w14:paraId="748DABD5" w14:textId="77777777" w:rsidR="00911719" w:rsidRPr="00911719" w:rsidRDefault="00911719" w:rsidP="00911719">
      <w:pPr>
        <w:rPr>
          <w:rFonts w:asciiTheme="minorBidi" w:hAnsiTheme="minorBidi"/>
          <w:sz w:val="28"/>
          <w:szCs w:val="28"/>
        </w:rPr>
      </w:pPr>
    </w:p>
    <w:p w14:paraId="5252A496" w14:textId="77777777" w:rsidR="00911719" w:rsidRPr="00911719" w:rsidRDefault="00911719" w:rsidP="00911719">
      <w:pPr>
        <w:rPr>
          <w:rFonts w:asciiTheme="minorBidi" w:hAnsiTheme="minorBidi"/>
          <w:sz w:val="28"/>
          <w:szCs w:val="28"/>
        </w:rPr>
      </w:pPr>
    </w:p>
    <w:p w14:paraId="4DD6F52E" w14:textId="77777777" w:rsidR="00911719" w:rsidRDefault="00911719" w:rsidP="00911719">
      <w:pPr>
        <w:rPr>
          <w:rFonts w:asciiTheme="minorBidi" w:hAnsiTheme="minorBidi"/>
          <w:b/>
          <w:bCs/>
          <w:sz w:val="28"/>
          <w:szCs w:val="28"/>
        </w:rPr>
      </w:pPr>
    </w:p>
    <w:p w14:paraId="7BB62F8E" w14:textId="77777777" w:rsidR="00911719" w:rsidRDefault="00911719" w:rsidP="00911719">
      <w:pPr>
        <w:rPr>
          <w:rFonts w:asciiTheme="minorBidi" w:hAnsiTheme="minorBidi"/>
          <w:b/>
          <w:bCs/>
          <w:sz w:val="28"/>
          <w:szCs w:val="28"/>
        </w:rPr>
      </w:pPr>
    </w:p>
    <w:p w14:paraId="3F517B71" w14:textId="77777777" w:rsidR="00911719" w:rsidRDefault="00911719" w:rsidP="00911719">
      <w:pPr>
        <w:rPr>
          <w:rFonts w:asciiTheme="minorBidi" w:hAnsiTheme="minorBidi"/>
          <w:b/>
          <w:bCs/>
          <w:sz w:val="28"/>
          <w:szCs w:val="28"/>
        </w:rPr>
      </w:pPr>
    </w:p>
    <w:p w14:paraId="019678BE" w14:textId="77777777" w:rsidR="00911719" w:rsidRDefault="00911719" w:rsidP="00911719">
      <w:pPr>
        <w:rPr>
          <w:rFonts w:asciiTheme="minorBidi" w:hAnsiTheme="minorBidi"/>
          <w:b/>
          <w:bCs/>
          <w:sz w:val="28"/>
          <w:szCs w:val="28"/>
        </w:rPr>
      </w:pPr>
    </w:p>
    <w:p w14:paraId="71062EF1" w14:textId="77777777" w:rsidR="00911719" w:rsidRDefault="00911719" w:rsidP="00911719">
      <w:pPr>
        <w:rPr>
          <w:rFonts w:asciiTheme="minorBidi" w:hAnsiTheme="minorBidi"/>
          <w:b/>
          <w:bCs/>
          <w:sz w:val="28"/>
          <w:szCs w:val="28"/>
        </w:rPr>
      </w:pPr>
    </w:p>
    <w:p w14:paraId="6363464E" w14:textId="77777777" w:rsidR="00911719" w:rsidRDefault="00911719" w:rsidP="00911719">
      <w:pPr>
        <w:rPr>
          <w:rFonts w:asciiTheme="minorBidi" w:hAnsiTheme="minorBidi"/>
          <w:b/>
          <w:bCs/>
          <w:sz w:val="28"/>
          <w:szCs w:val="28"/>
        </w:rPr>
      </w:pPr>
    </w:p>
    <w:p w14:paraId="292D1913" w14:textId="77777777" w:rsidR="00911719" w:rsidRDefault="00911719" w:rsidP="00911719">
      <w:pPr>
        <w:rPr>
          <w:rFonts w:asciiTheme="minorBidi" w:hAnsiTheme="minorBidi"/>
          <w:b/>
          <w:bCs/>
          <w:sz w:val="28"/>
          <w:szCs w:val="28"/>
        </w:rPr>
      </w:pPr>
    </w:p>
    <w:p w14:paraId="0B20D5F5" w14:textId="77777777" w:rsidR="00911719" w:rsidRDefault="00911719" w:rsidP="00911719">
      <w:pPr>
        <w:rPr>
          <w:rFonts w:asciiTheme="minorBidi" w:hAnsiTheme="minorBidi"/>
          <w:b/>
          <w:bCs/>
          <w:sz w:val="28"/>
          <w:szCs w:val="28"/>
        </w:rPr>
      </w:pPr>
    </w:p>
    <w:p w14:paraId="4336E217" w14:textId="77777777" w:rsidR="00911719" w:rsidRDefault="00911719" w:rsidP="00911719">
      <w:pPr>
        <w:rPr>
          <w:rFonts w:asciiTheme="minorBidi" w:hAnsiTheme="minorBidi"/>
          <w:b/>
          <w:bCs/>
          <w:sz w:val="28"/>
          <w:szCs w:val="28"/>
        </w:rPr>
      </w:pPr>
    </w:p>
    <w:p w14:paraId="44B7D825" w14:textId="77777777" w:rsidR="00911719" w:rsidRDefault="00911719" w:rsidP="00911719">
      <w:pPr>
        <w:rPr>
          <w:rFonts w:asciiTheme="minorBidi" w:hAnsiTheme="minorBidi"/>
          <w:b/>
          <w:bCs/>
          <w:sz w:val="28"/>
          <w:szCs w:val="28"/>
        </w:rPr>
      </w:pPr>
    </w:p>
    <w:p w14:paraId="04161381" w14:textId="77777777" w:rsidR="00911719" w:rsidRDefault="00911719" w:rsidP="00911719">
      <w:pPr>
        <w:rPr>
          <w:rFonts w:asciiTheme="minorBidi" w:hAnsiTheme="minorBidi"/>
          <w:b/>
          <w:bCs/>
          <w:sz w:val="28"/>
          <w:szCs w:val="28"/>
        </w:rPr>
      </w:pPr>
    </w:p>
    <w:p w14:paraId="62F2C92D" w14:textId="77777777" w:rsidR="00911719" w:rsidRDefault="00911719" w:rsidP="00911719">
      <w:pPr>
        <w:rPr>
          <w:rFonts w:asciiTheme="minorBidi" w:hAnsiTheme="minorBidi"/>
          <w:b/>
          <w:bCs/>
          <w:sz w:val="28"/>
          <w:szCs w:val="28"/>
        </w:rPr>
      </w:pPr>
    </w:p>
    <w:p w14:paraId="6F7AE2F7" w14:textId="5DF6DFC1" w:rsidR="00911719" w:rsidRDefault="00911719" w:rsidP="00911719">
      <w:pPr>
        <w:rPr>
          <w:rFonts w:asciiTheme="minorBidi" w:hAnsiTheme="minorBidi"/>
          <w:b/>
          <w:bCs/>
          <w:sz w:val="28"/>
          <w:szCs w:val="28"/>
        </w:rPr>
      </w:pPr>
      <w:r w:rsidRPr="00911719">
        <w:rPr>
          <w:rFonts w:asciiTheme="minorBidi" w:hAnsiTheme="minorBidi"/>
          <w:b/>
          <w:bCs/>
          <w:sz w:val="28"/>
          <w:szCs w:val="28"/>
        </w:rPr>
        <w:lastRenderedPageBreak/>
        <w:t>Scripture Reading: </w:t>
      </w:r>
    </w:p>
    <w:p w14:paraId="4780E915" w14:textId="003795CF" w:rsidR="00911719" w:rsidRPr="00911719" w:rsidRDefault="00911719" w:rsidP="00911719">
      <w:pPr>
        <w:rPr>
          <w:rFonts w:asciiTheme="minorBidi" w:hAnsiTheme="minorBidi"/>
          <w:sz w:val="28"/>
          <w:szCs w:val="28"/>
        </w:rPr>
      </w:pPr>
      <w:r w:rsidRPr="00911719">
        <w:rPr>
          <w:rFonts w:asciiTheme="minorBidi" w:hAnsiTheme="minorBidi"/>
          <w:sz w:val="28"/>
          <w:szCs w:val="28"/>
        </w:rPr>
        <w:t>John 4:5-24 (CEB)</w:t>
      </w:r>
    </w:p>
    <w:p w14:paraId="74BCDB84" w14:textId="2BBABA7A" w:rsidR="00911719" w:rsidRPr="00911719" w:rsidRDefault="00911719" w:rsidP="00911719">
      <w:pPr>
        <w:rPr>
          <w:rFonts w:asciiTheme="minorBidi" w:hAnsiTheme="minorBidi"/>
          <w:sz w:val="28"/>
          <w:szCs w:val="28"/>
        </w:rPr>
      </w:pPr>
      <w:r w:rsidRPr="00911719">
        <w:rPr>
          <w:rFonts w:asciiTheme="minorBidi" w:hAnsiTheme="minorBidi"/>
          <w:sz w:val="28"/>
          <w:szCs w:val="28"/>
        </w:rPr>
        <w:t>He came to a Samaritan city called Sychar, which was near the land Jacob had given to his son Joseph. Jacob’s well was there. Jesus was tired from his journey, so he sat down at the well. It was about noon.</w:t>
      </w:r>
      <w:r w:rsidRPr="00911719">
        <w:rPr>
          <w:rFonts w:asciiTheme="minorBidi" w:hAnsiTheme="minorBidi"/>
          <w:b/>
          <w:bCs/>
          <w:sz w:val="28"/>
          <w:szCs w:val="28"/>
          <w:vertAlign w:val="superscript"/>
        </w:rPr>
        <w:t> </w:t>
      </w:r>
      <w:r w:rsidRPr="00911719">
        <w:rPr>
          <w:rFonts w:asciiTheme="minorBidi" w:hAnsiTheme="minorBidi"/>
          <w:sz w:val="28"/>
          <w:szCs w:val="28"/>
        </w:rPr>
        <w:t>A Samaritan woman came to the well to draw water. Jesus said to her, “Give me some water to drink.” His disciples had gone into the city to buy him some food.</w:t>
      </w:r>
      <w:r w:rsidRPr="00911719">
        <w:rPr>
          <w:rFonts w:asciiTheme="minorBidi" w:hAnsiTheme="minorBidi"/>
          <w:b/>
          <w:bCs/>
          <w:sz w:val="28"/>
          <w:szCs w:val="28"/>
          <w:vertAlign w:val="superscript"/>
        </w:rPr>
        <w:t> </w:t>
      </w:r>
      <w:r w:rsidRPr="00911719">
        <w:rPr>
          <w:rFonts w:asciiTheme="minorBidi" w:hAnsiTheme="minorBidi"/>
          <w:sz w:val="28"/>
          <w:szCs w:val="28"/>
        </w:rPr>
        <w:t xml:space="preserve">The Samaritan woman asked, “Why do you, a Jewish man, ask for something to drink from me, a Samaritan woman?” (Jews and Samaritans didn’t associate with each other.) Jesus responded, “If you recognized God’s gift and who is saying to you, ‘Give me some water to drink,’ you would be asking </w:t>
      </w:r>
      <w:proofErr w:type="gramStart"/>
      <w:r w:rsidRPr="00911719">
        <w:rPr>
          <w:rFonts w:asciiTheme="minorBidi" w:hAnsiTheme="minorBidi"/>
          <w:sz w:val="28"/>
          <w:szCs w:val="28"/>
        </w:rPr>
        <w:t>him</w:t>
      </w:r>
      <w:proofErr w:type="gramEnd"/>
      <w:r w:rsidRPr="00911719">
        <w:rPr>
          <w:rFonts w:asciiTheme="minorBidi" w:hAnsiTheme="minorBidi"/>
          <w:sz w:val="28"/>
          <w:szCs w:val="28"/>
        </w:rPr>
        <w:t xml:space="preserve"> and he would give you living water.”</w:t>
      </w:r>
      <w:r w:rsidRPr="00911719">
        <w:rPr>
          <w:rFonts w:asciiTheme="minorBidi" w:hAnsiTheme="minorBidi"/>
          <w:b/>
          <w:bCs/>
          <w:sz w:val="28"/>
          <w:szCs w:val="28"/>
          <w:vertAlign w:val="superscript"/>
        </w:rPr>
        <w:t> </w:t>
      </w:r>
      <w:r w:rsidRPr="00911719">
        <w:rPr>
          <w:rFonts w:asciiTheme="minorBidi" w:hAnsiTheme="minorBidi"/>
          <w:sz w:val="28"/>
          <w:szCs w:val="28"/>
        </w:rPr>
        <w:t xml:space="preserve">The woman said to him, “Sir, you don’t have a </w:t>
      </w:r>
      <w:proofErr w:type="gramStart"/>
      <w:r w:rsidRPr="00911719">
        <w:rPr>
          <w:rFonts w:asciiTheme="minorBidi" w:hAnsiTheme="minorBidi"/>
          <w:sz w:val="28"/>
          <w:szCs w:val="28"/>
        </w:rPr>
        <w:t>bucket</w:t>
      </w:r>
      <w:proofErr w:type="gramEnd"/>
      <w:r w:rsidRPr="00911719">
        <w:rPr>
          <w:rFonts w:asciiTheme="minorBidi" w:hAnsiTheme="minorBidi"/>
          <w:sz w:val="28"/>
          <w:szCs w:val="28"/>
        </w:rPr>
        <w:t xml:space="preserve"> and the well is deep. Where would you get this living water? </w:t>
      </w:r>
      <w:r w:rsidRPr="00911719">
        <w:rPr>
          <w:rFonts w:asciiTheme="minorBidi" w:hAnsiTheme="minorBidi"/>
          <w:b/>
          <w:bCs/>
          <w:sz w:val="28"/>
          <w:szCs w:val="28"/>
          <w:vertAlign w:val="superscript"/>
        </w:rPr>
        <w:t> </w:t>
      </w:r>
      <w:r w:rsidRPr="00911719">
        <w:rPr>
          <w:rFonts w:asciiTheme="minorBidi" w:hAnsiTheme="minorBidi"/>
          <w:sz w:val="28"/>
          <w:szCs w:val="28"/>
        </w:rPr>
        <w:t xml:space="preserve">You aren’t greater than our father Jacob, are you? He gave this well to us, and he drank from it himself, </w:t>
      </w:r>
      <w:proofErr w:type="gramStart"/>
      <w:r w:rsidRPr="00911719">
        <w:rPr>
          <w:rFonts w:asciiTheme="minorBidi" w:hAnsiTheme="minorBidi"/>
          <w:sz w:val="28"/>
          <w:szCs w:val="28"/>
        </w:rPr>
        <w:t>as did</w:t>
      </w:r>
      <w:proofErr w:type="gramEnd"/>
      <w:r w:rsidRPr="00911719">
        <w:rPr>
          <w:rFonts w:asciiTheme="minorBidi" w:hAnsiTheme="minorBidi"/>
          <w:sz w:val="28"/>
          <w:szCs w:val="28"/>
        </w:rPr>
        <w:t xml:space="preserve"> his sons and his livestock.” </w:t>
      </w:r>
    </w:p>
    <w:p w14:paraId="0C3E4F4B" w14:textId="25196929" w:rsidR="00911719" w:rsidRPr="00911719" w:rsidRDefault="00911719" w:rsidP="00911719">
      <w:pPr>
        <w:rPr>
          <w:rFonts w:asciiTheme="minorBidi" w:hAnsiTheme="minorBidi"/>
          <w:sz w:val="28"/>
          <w:szCs w:val="28"/>
        </w:rPr>
      </w:pPr>
      <w:r w:rsidRPr="00911719">
        <w:rPr>
          <w:rFonts w:asciiTheme="minorBidi" w:hAnsiTheme="minorBidi"/>
          <w:sz w:val="28"/>
          <w:szCs w:val="28"/>
        </w:rPr>
        <w:t xml:space="preserve">Jesus answered, “Everyone who drinks this water will be thirsty again, but whoever drinks from the water that I will give will never be thirsty again. The water that I give will become in those who drink it a spring of water that bubbles up into eternal </w:t>
      </w:r>
      <w:proofErr w:type="gramStart"/>
      <w:r w:rsidRPr="00911719">
        <w:rPr>
          <w:rFonts w:asciiTheme="minorBidi" w:hAnsiTheme="minorBidi"/>
          <w:sz w:val="28"/>
          <w:szCs w:val="28"/>
        </w:rPr>
        <w:t>life.”</w:t>
      </w:r>
      <w:proofErr w:type="gramEnd"/>
      <w:r w:rsidRPr="00911719">
        <w:rPr>
          <w:rFonts w:asciiTheme="minorBidi" w:hAnsiTheme="minorBidi"/>
          <w:sz w:val="28"/>
          <w:szCs w:val="28"/>
        </w:rPr>
        <w:t> The woman said to him, “Sir, give me this water, so that I will never be thirsty and will never need to come here to draw water!” Jesus said to her, “Go, get your husband, and come back here.” The woman replied, “I don’t have a husband.” “You are right to say, ‘I don’t have a husband,’” </w:t>
      </w:r>
    </w:p>
    <w:p w14:paraId="4D7498EF" w14:textId="0DF0FBA6" w:rsidR="00911719" w:rsidRPr="00911719" w:rsidRDefault="00911719" w:rsidP="00911719">
      <w:pPr>
        <w:rPr>
          <w:rFonts w:asciiTheme="minorBidi" w:hAnsiTheme="minorBidi"/>
          <w:sz w:val="28"/>
          <w:szCs w:val="28"/>
        </w:rPr>
      </w:pPr>
      <w:r w:rsidRPr="00911719">
        <w:rPr>
          <w:rFonts w:asciiTheme="minorBidi" w:hAnsiTheme="minorBidi"/>
          <w:sz w:val="28"/>
          <w:szCs w:val="28"/>
        </w:rPr>
        <w:t xml:space="preserve">Jesus answered. “You’ve had five husbands, and the man you are with now isn’t your husband. You’ve spoken the truth.” The woman said, “Sir, I see that you are a prophet. Our ancestors worshipped on this mountain, but you and your people say that it is necessary to worship in </w:t>
      </w:r>
      <w:proofErr w:type="gramStart"/>
      <w:r w:rsidRPr="00911719">
        <w:rPr>
          <w:rFonts w:asciiTheme="minorBidi" w:hAnsiTheme="minorBidi"/>
          <w:sz w:val="28"/>
          <w:szCs w:val="28"/>
        </w:rPr>
        <w:t>Jerusalem.”</w:t>
      </w:r>
      <w:proofErr w:type="gramEnd"/>
      <w:r w:rsidRPr="00911719">
        <w:rPr>
          <w:rFonts w:asciiTheme="minorBidi" w:hAnsiTheme="minorBidi"/>
          <w:sz w:val="28"/>
          <w:szCs w:val="28"/>
        </w:rPr>
        <w:t xml:space="preserve"> Jesus said to her, “Believe me, woman, the time is coming when you and your people will worship the Father neither on this mountain nor in Jerusalem. You and your people worship what you don’t know; we worship what we know because salvation is from the Jews. But the time is coming—and is </w:t>
      </w:r>
      <w:proofErr w:type="gramStart"/>
      <w:r w:rsidRPr="00911719">
        <w:rPr>
          <w:rFonts w:asciiTheme="minorBidi" w:hAnsiTheme="minorBidi"/>
          <w:sz w:val="28"/>
          <w:szCs w:val="28"/>
        </w:rPr>
        <w:t>here!—</w:t>
      </w:r>
      <w:proofErr w:type="gramEnd"/>
      <w:r w:rsidRPr="00911719">
        <w:rPr>
          <w:rFonts w:asciiTheme="minorBidi" w:hAnsiTheme="minorBidi"/>
          <w:sz w:val="28"/>
          <w:szCs w:val="28"/>
        </w:rPr>
        <w:t>when true worshippers will worship in spirit and truth. The Father looks for those who worship him this way. God is spirit, and it is necessary to worship God in spirit and truth.”</w:t>
      </w:r>
    </w:p>
    <w:p w14:paraId="0D1BD481" w14:textId="45EA92E1" w:rsidR="00911719" w:rsidRDefault="00911719" w:rsidP="00911719">
      <w:pPr>
        <w:rPr>
          <w:rFonts w:asciiTheme="minorBidi" w:hAnsiTheme="minorBidi"/>
          <w:sz w:val="28"/>
          <w:szCs w:val="28"/>
        </w:rPr>
      </w:pPr>
      <w:r w:rsidRPr="00911719">
        <w:rPr>
          <w:rFonts w:asciiTheme="minorBidi" w:hAnsiTheme="minorBidi"/>
          <w:sz w:val="28"/>
          <w:szCs w:val="28"/>
        </w:rPr>
        <w:t> </w:t>
      </w:r>
      <w:r>
        <w:rPr>
          <w:rFonts w:asciiTheme="minorBidi" w:hAnsiTheme="minorBidi"/>
          <w:sz w:val="28"/>
          <w:szCs w:val="28"/>
        </w:rPr>
        <w:t>The words of God for the people of God.</w:t>
      </w:r>
    </w:p>
    <w:p w14:paraId="67AC75DD" w14:textId="006D67E6" w:rsidR="00911719" w:rsidRPr="00911719" w:rsidRDefault="00911719" w:rsidP="00911719">
      <w:pPr>
        <w:rPr>
          <w:rFonts w:asciiTheme="minorBidi" w:hAnsiTheme="minorBidi"/>
          <w:b/>
          <w:bCs/>
          <w:sz w:val="28"/>
          <w:szCs w:val="28"/>
        </w:rPr>
      </w:pPr>
      <w:r w:rsidRPr="00911719">
        <w:rPr>
          <w:rFonts w:asciiTheme="minorBidi" w:hAnsiTheme="minorBidi"/>
          <w:b/>
          <w:bCs/>
          <w:sz w:val="28"/>
          <w:szCs w:val="28"/>
        </w:rPr>
        <w:t>Thanks be to God.</w:t>
      </w:r>
    </w:p>
    <w:p w14:paraId="1966A901" w14:textId="77777777" w:rsidR="00BB5911" w:rsidRDefault="00BB5911"/>
    <w:sectPr w:rsidR="00BB5911" w:rsidSect="009117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19"/>
    <w:rsid w:val="000E5D0C"/>
    <w:rsid w:val="00546E73"/>
    <w:rsid w:val="006A5434"/>
    <w:rsid w:val="00911719"/>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745D"/>
  <w15:chartTrackingRefBased/>
  <w15:docId w15:val="{92DE53AB-2F1D-4C72-AD08-1385ACE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719"/>
    <w:rPr>
      <w:rFonts w:eastAsiaTheme="majorEastAsia" w:cstheme="majorBidi"/>
      <w:color w:val="272727" w:themeColor="text1" w:themeTint="D8"/>
    </w:rPr>
  </w:style>
  <w:style w:type="paragraph" w:styleId="Title">
    <w:name w:val="Title"/>
    <w:basedOn w:val="Normal"/>
    <w:next w:val="Normal"/>
    <w:link w:val="TitleChar"/>
    <w:uiPriority w:val="10"/>
    <w:qFormat/>
    <w:rsid w:val="0091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719"/>
    <w:pPr>
      <w:spacing w:before="160"/>
      <w:jc w:val="center"/>
    </w:pPr>
    <w:rPr>
      <w:i/>
      <w:iCs/>
      <w:color w:val="404040" w:themeColor="text1" w:themeTint="BF"/>
    </w:rPr>
  </w:style>
  <w:style w:type="character" w:customStyle="1" w:styleId="QuoteChar">
    <w:name w:val="Quote Char"/>
    <w:basedOn w:val="DefaultParagraphFont"/>
    <w:link w:val="Quote"/>
    <w:uiPriority w:val="29"/>
    <w:rsid w:val="00911719"/>
    <w:rPr>
      <w:i/>
      <w:iCs/>
      <w:color w:val="404040" w:themeColor="text1" w:themeTint="BF"/>
    </w:rPr>
  </w:style>
  <w:style w:type="paragraph" w:styleId="ListParagraph">
    <w:name w:val="List Paragraph"/>
    <w:basedOn w:val="Normal"/>
    <w:uiPriority w:val="34"/>
    <w:qFormat/>
    <w:rsid w:val="00911719"/>
    <w:pPr>
      <w:ind w:left="720"/>
      <w:contextualSpacing/>
    </w:pPr>
  </w:style>
  <w:style w:type="character" w:styleId="IntenseEmphasis">
    <w:name w:val="Intense Emphasis"/>
    <w:basedOn w:val="DefaultParagraphFont"/>
    <w:uiPriority w:val="21"/>
    <w:qFormat/>
    <w:rsid w:val="00911719"/>
    <w:rPr>
      <w:i/>
      <w:iCs/>
      <w:color w:val="0F4761" w:themeColor="accent1" w:themeShade="BF"/>
    </w:rPr>
  </w:style>
  <w:style w:type="paragraph" w:styleId="IntenseQuote">
    <w:name w:val="Intense Quote"/>
    <w:basedOn w:val="Normal"/>
    <w:next w:val="Normal"/>
    <w:link w:val="IntenseQuoteChar"/>
    <w:uiPriority w:val="30"/>
    <w:qFormat/>
    <w:rsid w:val="0091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719"/>
    <w:rPr>
      <w:i/>
      <w:iCs/>
      <w:color w:val="0F4761" w:themeColor="accent1" w:themeShade="BF"/>
    </w:rPr>
  </w:style>
  <w:style w:type="character" w:styleId="IntenseReference">
    <w:name w:val="Intense Reference"/>
    <w:basedOn w:val="DefaultParagraphFont"/>
    <w:uiPriority w:val="32"/>
    <w:qFormat/>
    <w:rsid w:val="00911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103804">
      <w:bodyDiv w:val="1"/>
      <w:marLeft w:val="0"/>
      <w:marRight w:val="0"/>
      <w:marTop w:val="0"/>
      <w:marBottom w:val="0"/>
      <w:divBdr>
        <w:top w:val="none" w:sz="0" w:space="0" w:color="auto"/>
        <w:left w:val="none" w:sz="0" w:space="0" w:color="auto"/>
        <w:bottom w:val="none" w:sz="0" w:space="0" w:color="auto"/>
        <w:right w:val="none" w:sz="0" w:space="0" w:color="auto"/>
      </w:divBdr>
    </w:div>
    <w:div w:id="17276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1</cp:revision>
  <dcterms:created xsi:type="dcterms:W3CDTF">2025-03-14T15:58:00Z</dcterms:created>
  <dcterms:modified xsi:type="dcterms:W3CDTF">2025-03-14T16:03:00Z</dcterms:modified>
</cp:coreProperties>
</file>